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textAlignment w:val="bottom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insoku w:val="0"/>
        <w:spacing w:before="192" w:beforeLines="50" w:after="576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全国学会、地方科协及中国科协本级单位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需填报的统计调查报表清单</w:t>
      </w:r>
    </w:p>
    <w:p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一、全国学会、省级学会填报的统计报表，共6张：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（一）调查单位基本情况（学会）（X01-02表）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>
      <w:pPr>
        <w:kinsoku w:val="0"/>
        <w:spacing w:line="580" w:lineRule="exact"/>
        <w:ind w:firstLine="616" w:firstLineChars="200"/>
        <w:rPr>
          <w:rFonts w:ascii="仿宋_GB2312" w:hAnsi="仿宋" w:eastAsia="仿宋_GB2312"/>
          <w:spacing w:val="-6"/>
          <w:kern w:val="60"/>
          <w:sz w:val="32"/>
          <w:szCs w:val="32"/>
        </w:rPr>
      </w:pPr>
      <w:r>
        <w:rPr>
          <w:rFonts w:hint="eastAsia" w:ascii="仿宋_GB2312" w:hAnsi="仿宋" w:eastAsia="仿宋_GB2312"/>
          <w:spacing w:val="-6"/>
          <w:kern w:val="60"/>
          <w:sz w:val="32"/>
          <w:szCs w:val="32"/>
        </w:rPr>
        <w:t>（六）国际及港澳台地区民间科技交流基本情况（KX06表）</w:t>
      </w:r>
    </w:p>
    <w:p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二、省级科协、市级科协、县级科协和中国科协本级填报统计报表，共6张：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（一）调查单位基本情况（科协）（K01-01表）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>
      <w:pPr>
        <w:spacing w:line="580" w:lineRule="exact"/>
        <w:ind w:firstLine="640" w:firstLineChars="200"/>
        <w:sectPr>
          <w:footerReference r:id="rId4" w:type="first"/>
          <w:footerReference r:id="rId3" w:type="default"/>
          <w:pgSz w:w="11905" w:h="16838"/>
          <w:pgMar w:top="2211" w:right="1474" w:bottom="1871" w:left="1587" w:header="0" w:footer="1644" w:gutter="0"/>
          <w:cols w:space="720" w:num="1"/>
          <w:titlePg/>
          <w:docGrid w:type="lines" w:linePitch="384" w:charSpace="0"/>
        </w:sect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（六）国际及港澳台地区民间科技交流基本情况（KX06表）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/>
      <w:rPr>
        <w:sz w:val="24"/>
      </w:rPr>
    </w:pPr>
  </w:p>
  <w:p>
    <w:pPr>
      <w:pStyle w:val="2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3FDC49C4"/>
    <w:rsid w:val="3FD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2023-07-17T09:06:00Z</dcterms:created>
  <dc:creator>云天</dc:creator>
  <cp:lastModifiedBy>云天</cp:lastModifiedBy>
  <dcterms:modified xsi:type="dcterms:W3CDTF">2023-07-17T09:08:15Z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DD6F2EED864E4D7DAC897C4A1448E94D_11</vt:lpwstr>
  </property>
</Properties>
</file>